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F" w:rsidRDefault="009E2665" w:rsidP="0025229E">
      <w:pPr>
        <w:spacing w:beforeLines="50" w:afterLines="50"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156B">
        <w:rPr>
          <w:rFonts w:ascii="华文仿宋" w:eastAsia="华文仿宋" w:hAnsi="华文仿宋" w:cs="黑体" w:hint="eastAsia"/>
          <w:sz w:val="32"/>
          <w:szCs w:val="32"/>
        </w:rPr>
        <w:t>附件</w:t>
      </w:r>
      <w:r w:rsidR="0003156B" w:rsidRPr="0003156B">
        <w:rPr>
          <w:rFonts w:ascii="华文仿宋" w:eastAsia="华文仿宋" w:hAnsi="华文仿宋" w:cs="黑体" w:hint="eastAsia"/>
          <w:sz w:val="32"/>
          <w:szCs w:val="32"/>
        </w:rPr>
        <w:t>2</w:t>
      </w:r>
      <w:r w:rsidRPr="0003156B">
        <w:rPr>
          <w:rFonts w:ascii="华文仿宋" w:eastAsia="华文仿宋" w:hAnsi="华文仿宋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            </w:t>
      </w:r>
      <w:r w:rsidR="00531EFF">
        <w:rPr>
          <w:rFonts w:ascii="黑体" w:eastAsia="黑体" w:hAnsi="黑体" w:cs="黑体" w:hint="eastAsia"/>
          <w:sz w:val="32"/>
          <w:szCs w:val="32"/>
        </w:rPr>
        <w:t>试验示范站（基地）绩效考核指标一览表</w:t>
      </w:r>
    </w:p>
    <w:tbl>
      <w:tblPr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6"/>
        <w:gridCol w:w="7087"/>
        <w:gridCol w:w="4051"/>
      </w:tblGrid>
      <w:tr w:rsidR="00531EFF" w:rsidTr="003D3939">
        <w:trPr>
          <w:trHeight w:val="666"/>
        </w:trPr>
        <w:tc>
          <w:tcPr>
            <w:tcW w:w="152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3D3939">
              <w:rPr>
                <w:rFonts w:ascii="黑体" w:eastAsia="黑体" w:hAnsi="黑体" w:hint="eastAsia"/>
                <w:kern w:val="0"/>
                <w:sz w:val="20"/>
                <w:szCs w:val="21"/>
              </w:rPr>
              <w:t>考核指标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3D3939">
              <w:rPr>
                <w:rFonts w:ascii="黑体" w:eastAsia="黑体" w:hAnsi="黑体" w:hint="eastAsia"/>
                <w:kern w:val="0"/>
                <w:sz w:val="20"/>
                <w:szCs w:val="21"/>
              </w:rPr>
              <w:t>分值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3D3939">
              <w:rPr>
                <w:rFonts w:ascii="黑体" w:eastAsia="黑体" w:hAnsi="黑体" w:hint="eastAsia"/>
                <w:kern w:val="0"/>
                <w:sz w:val="20"/>
                <w:szCs w:val="21"/>
              </w:rPr>
              <w:t>考评标准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 w:rsidRPr="003D3939">
              <w:rPr>
                <w:rFonts w:ascii="黑体" w:eastAsia="黑体" w:hAnsi="黑体" w:hint="eastAsia"/>
                <w:kern w:val="0"/>
                <w:sz w:val="20"/>
                <w:szCs w:val="21"/>
              </w:rPr>
              <w:t>需提供的支撑证明材料</w:t>
            </w:r>
          </w:p>
        </w:tc>
      </w:tr>
      <w:tr w:rsidR="00531EFF" w:rsidTr="003D3939">
        <w:trPr>
          <w:trHeight w:val="2866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示范推广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60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推广新品种、新技术，每项（个）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新品种新技术推广面积每万亩（头）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示范推广取得效益，每百万元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解决产业发展关键问题，每项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5.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新品种新技术推广覆盖度，每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个百分点计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6.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推广新品种、新技术对产业贡献率，每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个百分点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7.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负责制定省级以上区域产业规划每项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4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8.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负责制定县级以上区域产业规划每项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分，不设上限。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列出品种、技术的清单；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提供推广区域与面积；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说明计算依据；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列出问题及解决办法；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5.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说明推广区域及计算依据；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6.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对照上年度说明；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7.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提供规划原件或复印件；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8.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提供规划原件或复印件</w:t>
            </w:r>
          </w:p>
        </w:tc>
      </w:tr>
      <w:tr w:rsidR="00531EFF" w:rsidTr="003D3939">
        <w:trPr>
          <w:trHeight w:val="2669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科学研究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="00233557">
              <w:rPr>
                <w:rFonts w:ascii="宋体" w:hAnsi="宋体" w:hint="eastAsia"/>
                <w:kern w:val="0"/>
                <w:sz w:val="20"/>
                <w:szCs w:val="21"/>
              </w:rPr>
              <w:t>到位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科研项目</w:t>
            </w:r>
            <w:r w:rsidR="009459B4">
              <w:rPr>
                <w:rFonts w:ascii="宋体" w:hAnsi="宋体" w:hint="eastAsia"/>
                <w:kern w:val="0"/>
                <w:sz w:val="20"/>
                <w:szCs w:val="21"/>
              </w:rPr>
              <w:t>经费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每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万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分，推广项目每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万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审定良种数量，每个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分，认定（登记）每个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获批专利，每项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</w:t>
            </w:r>
            <w:r w:rsidRPr="003D3939">
              <w:rPr>
                <w:rFonts w:ascii="宋体"/>
                <w:kern w:val="0"/>
                <w:sz w:val="20"/>
                <w:szCs w:val="21"/>
              </w:rPr>
              <w:t>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获得省部级推广奖励，一等奖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3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分，二等奖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分，三等奖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/>
                <w:kern w:val="0"/>
                <w:sz w:val="20"/>
                <w:szCs w:val="21"/>
              </w:rPr>
              <w:t>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出版科普著作或农民培训教材，每部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/>
                <w:kern w:val="0"/>
                <w:sz w:val="20"/>
                <w:szCs w:val="21"/>
              </w:rPr>
              <w:t>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制定行业技术标准，每项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分。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按照科研、推广分类列出项目、经费</w:t>
            </w:r>
            <w:r w:rsidR="0025229E">
              <w:rPr>
                <w:rFonts w:ascii="宋体" w:hAnsi="宋体" w:hint="eastAsia"/>
                <w:kern w:val="0"/>
                <w:sz w:val="20"/>
                <w:szCs w:val="21"/>
              </w:rPr>
              <w:t>，经费本编号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提供复印件或者文件；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提供证书复印件；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提供文件或者证书复印件；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5.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提供原件或者复印件；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6.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提供原件或者复印件；</w:t>
            </w:r>
          </w:p>
        </w:tc>
      </w:tr>
      <w:tr w:rsidR="00531EFF" w:rsidTr="003D3939">
        <w:trPr>
          <w:trHeight w:val="1103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人才培养与科技培训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接纳本科生实习实践每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培养研究生，硕士每人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分，博士每人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培训技术干部每人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分，农民每人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8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分。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提供学院证明及学生名单；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提供学院证明及学生名单；</w:t>
            </w:r>
          </w:p>
          <w:p w:rsidR="00531EFF" w:rsidRPr="003D3939" w:rsidRDefault="00531EFF" w:rsidP="00233557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提供培训</w:t>
            </w:r>
            <w:r w:rsidR="00233557">
              <w:rPr>
                <w:rFonts w:ascii="宋体" w:hAnsi="宋体" w:hint="eastAsia"/>
                <w:kern w:val="0"/>
                <w:sz w:val="20"/>
                <w:szCs w:val="21"/>
              </w:rPr>
              <w:t>通知（方案）及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人员名单；</w:t>
            </w:r>
          </w:p>
        </w:tc>
      </w:tr>
      <w:tr w:rsidR="00531EFF" w:rsidTr="003D3939">
        <w:trPr>
          <w:trHeight w:val="1807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lastRenderedPageBreak/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国内外交流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组织承办国内国际学术会议，每次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参加国内国际学术交流活动，每次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接待国外专家，每人次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接待国内专家，每人次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5.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参加农高会展览展示活动计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分。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提供会议通知、新闻报道或参会照片；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提供会议通知、新闻报道或参会照片；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提供详细名单；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提供详细名单；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5.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推广处统一考核。</w:t>
            </w:r>
          </w:p>
        </w:tc>
      </w:tr>
      <w:tr w:rsidR="00531EFF" w:rsidTr="003D3939">
        <w:trPr>
          <w:trHeight w:val="1979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5.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社会影响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/>
                <w:kern w:val="0"/>
                <w:sz w:val="20"/>
                <w:szCs w:val="21"/>
              </w:rPr>
              <w:t>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省部级领导</w:t>
            </w:r>
            <w:r w:rsidR="00233557">
              <w:rPr>
                <w:rFonts w:ascii="宋体" w:hAnsi="宋体" w:hint="eastAsia"/>
                <w:kern w:val="0"/>
                <w:sz w:val="20"/>
                <w:szCs w:val="21"/>
              </w:rPr>
              <w:t>到站视察和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肯定，每次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2.5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地方政府或者农民打分折合百分制，每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中央媒体报道，每次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6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B3698E">
            <w:pPr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4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省级及以下地方媒体报道，每次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4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分。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提供新闻报道或照片；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推广处统一考核；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3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提供复印件；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提供复印件。</w:t>
            </w:r>
          </w:p>
        </w:tc>
      </w:tr>
      <w:tr w:rsidR="00531EFF" w:rsidTr="003D3939">
        <w:trPr>
          <w:trHeight w:val="749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6.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地方政府经费配套经费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</w:t>
            </w:r>
            <w:r w:rsidRPr="003D3939">
              <w:rPr>
                <w:rFonts w:ascii="宋体"/>
                <w:kern w:val="0"/>
                <w:sz w:val="20"/>
                <w:szCs w:val="21"/>
              </w:rPr>
              <w:t>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地方配套示范推广经费，每到位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3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万元计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分，不设上限；</w:t>
            </w:r>
          </w:p>
          <w:p w:rsidR="00531EFF" w:rsidRPr="003D3939" w:rsidRDefault="00531EFF" w:rsidP="00CC532B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地方固定资产累计每投入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50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万计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分，不设上限。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推广处统一考核；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推广处统一考核。</w:t>
            </w:r>
          </w:p>
        </w:tc>
      </w:tr>
      <w:tr w:rsidR="00531EFF" w:rsidTr="003D3939">
        <w:trPr>
          <w:trHeight w:val="1238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7.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团队建设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首席专家、科研推广型教师，每人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1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8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其他类型教师每人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分，科研助理每人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0.25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8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CC532B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地方政府参与人员每人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0.5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分，最高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4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分。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推广处统一考核；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推广处统一考核；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提供人员名单。</w:t>
            </w:r>
          </w:p>
        </w:tc>
      </w:tr>
      <w:tr w:rsidR="00531EFF" w:rsidTr="003D3939">
        <w:trPr>
          <w:trHeight w:val="1631"/>
        </w:trPr>
        <w:tc>
          <w:tcPr>
            <w:tcW w:w="1526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8.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内部管理</w:t>
            </w:r>
          </w:p>
        </w:tc>
        <w:tc>
          <w:tcPr>
            <w:tcW w:w="1276" w:type="dxa"/>
            <w:vAlign w:val="center"/>
          </w:tcPr>
          <w:p w:rsidR="00531EFF" w:rsidRPr="003D3939" w:rsidRDefault="00531EFF" w:rsidP="003D3939"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20</w:t>
            </w:r>
          </w:p>
        </w:tc>
        <w:tc>
          <w:tcPr>
            <w:tcW w:w="7087" w:type="dxa"/>
            <w:vAlign w:val="center"/>
          </w:tcPr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建立有考勤制度，并且严格执行的计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建立有财务与资产管理制度计，并执行较好的计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分。</w:t>
            </w:r>
          </w:p>
          <w:p w:rsidR="00531EFF" w:rsidRPr="003D3939" w:rsidRDefault="00531EFF" w:rsidP="000A70F4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有明确人员分工计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分。</w:t>
            </w:r>
          </w:p>
          <w:p w:rsidR="00531EFF" w:rsidRPr="003D3939" w:rsidRDefault="00531EFF" w:rsidP="00CC532B">
            <w:pPr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积极参加公益性活动计</w:t>
            </w:r>
            <w:r w:rsidRPr="003D3939">
              <w:rPr>
                <w:rFonts w:ascii="宋体" w:hAnsi="宋体"/>
                <w:kern w:val="0"/>
                <w:sz w:val="20"/>
                <w:szCs w:val="21"/>
              </w:rPr>
              <w:t>5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分；</w:t>
            </w:r>
          </w:p>
        </w:tc>
        <w:tc>
          <w:tcPr>
            <w:tcW w:w="4051" w:type="dxa"/>
            <w:vAlign w:val="center"/>
          </w:tcPr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1.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提供复印件；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2.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提供复印件；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3.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提供人员分工清单；</w:t>
            </w:r>
          </w:p>
          <w:p w:rsidR="00531EFF" w:rsidRPr="003D3939" w:rsidRDefault="00531EFF" w:rsidP="003D3939">
            <w:pPr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3D3939">
              <w:rPr>
                <w:rFonts w:ascii="宋体" w:hAnsi="宋体"/>
                <w:kern w:val="0"/>
                <w:sz w:val="20"/>
                <w:szCs w:val="21"/>
              </w:rPr>
              <w:t>4.</w:t>
            </w:r>
            <w:r w:rsidRPr="003D3939">
              <w:rPr>
                <w:rFonts w:ascii="宋体" w:hAnsi="宋体" w:hint="eastAsia"/>
                <w:kern w:val="0"/>
                <w:sz w:val="20"/>
                <w:szCs w:val="21"/>
              </w:rPr>
              <w:t>推广处统一考核。</w:t>
            </w:r>
          </w:p>
        </w:tc>
      </w:tr>
    </w:tbl>
    <w:p w:rsidR="00531EFF" w:rsidRPr="006549D5" w:rsidRDefault="00531EFF"/>
    <w:sectPr w:rsidR="00531EFF" w:rsidRPr="006549D5" w:rsidSect="00B214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6F" w:rsidRDefault="00B6656F" w:rsidP="00A74737">
      <w:r>
        <w:separator/>
      </w:r>
    </w:p>
  </w:endnote>
  <w:endnote w:type="continuationSeparator" w:id="1">
    <w:p w:rsidR="00B6656F" w:rsidRDefault="00B6656F" w:rsidP="00A7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6F" w:rsidRDefault="00B6656F" w:rsidP="00A74737">
      <w:r>
        <w:separator/>
      </w:r>
    </w:p>
  </w:footnote>
  <w:footnote w:type="continuationSeparator" w:id="1">
    <w:p w:rsidR="00B6656F" w:rsidRDefault="00B6656F" w:rsidP="00A74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9D5"/>
    <w:rsid w:val="0000688B"/>
    <w:rsid w:val="0003156B"/>
    <w:rsid w:val="000A70F4"/>
    <w:rsid w:val="00233557"/>
    <w:rsid w:val="0025229E"/>
    <w:rsid w:val="0026199B"/>
    <w:rsid w:val="00265DB3"/>
    <w:rsid w:val="0029457C"/>
    <w:rsid w:val="002957D2"/>
    <w:rsid w:val="00297A56"/>
    <w:rsid w:val="003C1FF0"/>
    <w:rsid w:val="003D3939"/>
    <w:rsid w:val="005147F2"/>
    <w:rsid w:val="00531EFF"/>
    <w:rsid w:val="00541822"/>
    <w:rsid w:val="00575E88"/>
    <w:rsid w:val="0058120B"/>
    <w:rsid w:val="006549D5"/>
    <w:rsid w:val="00696614"/>
    <w:rsid w:val="006B0A03"/>
    <w:rsid w:val="008E2527"/>
    <w:rsid w:val="00916036"/>
    <w:rsid w:val="009459B4"/>
    <w:rsid w:val="009E2665"/>
    <w:rsid w:val="00A1533C"/>
    <w:rsid w:val="00A43CEF"/>
    <w:rsid w:val="00A74737"/>
    <w:rsid w:val="00B214B5"/>
    <w:rsid w:val="00B30327"/>
    <w:rsid w:val="00B3698E"/>
    <w:rsid w:val="00B6656F"/>
    <w:rsid w:val="00C05D8E"/>
    <w:rsid w:val="00C738FC"/>
    <w:rsid w:val="00CA05B6"/>
    <w:rsid w:val="00CC532B"/>
    <w:rsid w:val="00D270DC"/>
    <w:rsid w:val="00DF519B"/>
    <w:rsid w:val="00E266FA"/>
    <w:rsid w:val="00F4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9D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A7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747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74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74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228</Words>
  <Characters>1302</Characters>
  <Application>Microsoft Office Word</Application>
  <DocSecurity>0</DocSecurity>
  <Lines>10</Lines>
  <Paragraphs>3</Paragraphs>
  <ScaleCrop>false</ScaleCrop>
  <Company>惠普(中国)股份有限公司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杨宏博</dc:creator>
  <cp:keywords/>
  <dc:description/>
  <cp:lastModifiedBy>杨宏博</cp:lastModifiedBy>
  <cp:revision>14</cp:revision>
  <dcterms:created xsi:type="dcterms:W3CDTF">2014-12-13T09:24:00Z</dcterms:created>
  <dcterms:modified xsi:type="dcterms:W3CDTF">2014-12-16T01:39:00Z</dcterms:modified>
</cp:coreProperties>
</file>